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FE" w:rsidRDefault="00846EFE" w:rsidP="00846E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Вступительные</w:t>
      </w:r>
      <w:r w:rsidRPr="00970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испытания</w:t>
      </w:r>
      <w:r w:rsidRPr="0097009E">
        <w:rPr>
          <w:rFonts w:ascii="Times New Roman" w:hAnsi="Times New Roman" w:cs="Times New Roman"/>
          <w:b/>
          <w:bCs/>
          <w:sz w:val="28"/>
          <w:szCs w:val="28"/>
        </w:rPr>
        <w:t xml:space="preserve"> в аспирантуру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</w:t>
      </w:r>
    </w:p>
    <w:p w:rsidR="00846EFE" w:rsidRPr="00DC7BE3" w:rsidRDefault="00846EFE" w:rsidP="00846EF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C7BE3">
        <w:rPr>
          <w:rFonts w:ascii="Times New Roman" w:hAnsi="Times New Roman"/>
          <w:b/>
          <w:bCs/>
          <w:color w:val="000000" w:themeColor="text1"/>
          <w:sz w:val="28"/>
          <w:szCs w:val="28"/>
        </w:rPr>
        <w:t>5.8.7. «Методология и технология профессионального образования»</w:t>
      </w:r>
    </w:p>
    <w:p w:rsidR="00846EFE" w:rsidRPr="0097009E" w:rsidRDefault="00846EFE" w:rsidP="00846EFE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Генезис и теоретико-методологические основы педагогики профессионального образования.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Последипломное образование.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Подготовка специалистов в высших учебных заведениях.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Подготовка специалистов в учреждениях среднего профессионального образования.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Подготовка квалифицированных рабочих в учреждениях начального профессионального образования.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Внутрифирменная подготовка рабочих; дополнительное профессиональное образование.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Переподготовка и повышение квалификации работников и специалистов.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Непрерывное профессиональное образование.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Подготовка специалистов в системе многоуровневого образования.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Методология и методика профессионального образования.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Образовательный менеджмент и маркетинг.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Учебно-воспитательный процесс в учреждениях профессионального образования.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Профессиональное обучение безработных и незанятого населения.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Сравнительно-сопоставительный анализ образования в различных странах мира.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Взаимодействие профессионального образования с рынком труда и социальными партнерами.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Профессиональная ориентация, культура и проблема воспитания.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Проектирование и оптимизация систем профессионального образования.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Создание инновационных форм профессионального образования.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09E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97009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Педагогические проблемы управления, финансирования и социально-экономического развития системы профессионального образования.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Диагностика качества в профессиональном образовании.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Регионализация профессионального образования в условиях единого образовательного пространства.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Проектирование локальных систем профессионального образования.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Понятийный аппарат профессионального образования.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Интеграционный потенциал профессионального образования.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Проблемы изучения и реализации опыта профессионального образования.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Профессиональный консалтинг и консультационные услуги.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lastRenderedPageBreak/>
        <w:t>Система материального и морального стимулирования в области профессионального образования и профессиональной деятельности.</w:t>
      </w:r>
    </w:p>
    <w:p w:rsidR="00846EFE" w:rsidRPr="0097009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Высшее образование как социальный институт. Функции высшего образования.</w:t>
      </w:r>
    </w:p>
    <w:p w:rsidR="00846EFE" w:rsidRDefault="00846EFE" w:rsidP="00846EFE">
      <w:pPr>
        <w:numPr>
          <w:ilvl w:val="0"/>
          <w:numId w:val="1"/>
        </w:numPr>
        <w:tabs>
          <w:tab w:val="left" w:pos="105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E">
        <w:rPr>
          <w:rFonts w:ascii="Times New Roman" w:hAnsi="Times New Roman" w:cs="Times New Roman"/>
          <w:sz w:val="28"/>
          <w:szCs w:val="28"/>
        </w:rPr>
        <w:t>Отбор содержания высшего профессионального образования. Государственный образовательный стандарт.</w:t>
      </w:r>
    </w:p>
    <w:p w:rsidR="00846EFE" w:rsidRDefault="00846EFE" w:rsidP="00846E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BE3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профессионального мировоззрения. </w:t>
      </w:r>
    </w:p>
    <w:p w:rsidR="00846EFE" w:rsidRDefault="00846EFE" w:rsidP="00846E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BE3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Профессиональное развитие и саморазвитие личности.   </w:t>
      </w:r>
    </w:p>
    <w:p w:rsidR="00846EFE" w:rsidRPr="00BD1F3C" w:rsidRDefault="00846EFE" w:rsidP="00846E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BE3">
        <w:rPr>
          <w:rFonts w:ascii="Times New Roman" w:hAnsi="Times New Roman"/>
          <w:color w:val="000000" w:themeColor="text1"/>
          <w:sz w:val="28"/>
          <w:szCs w:val="28"/>
        </w:rPr>
        <w:t>Личностное развитие в профессиональном образовании.</w:t>
      </w:r>
    </w:p>
    <w:p w:rsidR="00846EFE" w:rsidRPr="0097009E" w:rsidRDefault="00846EFE" w:rsidP="00846EFE">
      <w:pPr>
        <w:suppressAutoHyphens/>
        <w:spacing w:after="0"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A43536" w:rsidRDefault="00A43536"/>
    <w:sectPr w:rsidR="00A43536" w:rsidSect="00846E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EFE"/>
    <w:rsid w:val="00846EFE"/>
    <w:rsid w:val="00A4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F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2022-10-31T11:30:00Z</dcterms:created>
  <dcterms:modified xsi:type="dcterms:W3CDTF">2022-10-31T11:31:00Z</dcterms:modified>
</cp:coreProperties>
</file>